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0"/>
          <w:szCs w:val="30"/>
          <w:lang w:val="en-US" w:eastAsia="zh-CN"/>
        </w:rPr>
        <w:t>案例5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30"/>
          <w:szCs w:val="30"/>
          <w:lang w:val="en-US" w:eastAsia="zh-CN"/>
        </w:rPr>
        <w:t xml:space="preserve"> 变压器——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30"/>
          <w:szCs w:val="30"/>
        </w:rPr>
        <w:t>疫情防控阻击战中的“硬核”科技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案例主题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变压器应用——新冠疫情防控阻击战中的硬核科技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二、结合章节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适用于项目二：变压器应用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思政目标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培养学生爱国精神、社会责任感、科技强国理想信念。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主要内容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val="en-US" w:eastAsia="zh-CN"/>
        </w:rPr>
        <w:t xml:space="preserve">   抗击疫情，电力先行。</w:t>
      </w:r>
    </w:p>
    <w:p>
      <w:pPr>
        <w:ind w:firstLine="420" w:firstLineChars="200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val="en-US" w:eastAsia="zh-CN"/>
        </w:rPr>
        <w:t>在2020年，新冠疫情爆发的武汉市，国家果断做出建设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“火神山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eastAsia="zh-CN"/>
        </w:rPr>
        <w:t>“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医院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val="en-US" w:eastAsia="zh-CN"/>
        </w:rPr>
        <w:t>的决定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eastAsia="zh-CN"/>
        </w:rPr>
        <w:t>。</w:t>
      </w:r>
    </w:p>
    <w:p>
      <w:pPr>
        <w:ind w:firstLine="420" w:firstLineChars="20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“火神山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eastAsia="zh-CN"/>
        </w:rPr>
        <w:t>“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医院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将装设24台箱式变压器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1月31日完成送电，确保火神山医院按时投入使用。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14600千伏安变压器，满负荷运行，1天可保障医院最多用电35万度。从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eastAsia="zh-CN"/>
        </w:rPr>
        <w:t>”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火神山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eastAsia="zh-CN"/>
        </w:rPr>
        <w:t>“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val="en-US" w:eastAsia="zh-CN"/>
        </w:rPr>
        <w:t>医院变压器安装使用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，我们来</w:t>
      </w: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val="en-US" w:eastAsia="zh-CN"/>
        </w:rPr>
        <w:t>学习本项目内容——变压器应用</w:t>
      </w: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，与学生畅叙这次疫情防控阻击战中的“硬核”科技力量。</w:t>
      </w:r>
    </w:p>
    <w:p>
      <w:pPr>
        <w:ind w:firstLine="420" w:firstLineChars="200"/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</w:rPr>
        <w:t>将课程知识同工程建设实际相结合，向大家介绍防疫战场上的‘中国速度’与‘中国态度’。</w:t>
      </w:r>
    </w:p>
    <w:p>
      <w:pPr>
        <w:ind w:firstLine="420" w:firstLineChars="200"/>
        <w:jc w:val="center"/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22222"/>
          <w:spacing w:val="0"/>
          <w:sz w:val="21"/>
          <w:szCs w:val="21"/>
          <w:lang w:eastAsia="zh-CN"/>
        </w:rPr>
        <w:drawing>
          <wp:inline distT="0" distB="0" distL="114300" distR="114300">
            <wp:extent cx="4064000" cy="2711450"/>
            <wp:effectExtent l="0" t="0" r="0" b="635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S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1942F"/>
    <w:multiLevelType w:val="singleLevel"/>
    <w:tmpl w:val="5FC1942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D55D2"/>
    <w:rsid w:val="12505EC7"/>
    <w:rsid w:val="30FE1EC0"/>
    <w:rsid w:val="61420841"/>
    <w:rsid w:val="682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Administrator</cp:lastModifiedBy>
  <dcterms:modified xsi:type="dcterms:W3CDTF">2020-11-28T13:55:46Z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