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1559"/>
        <w:gridCol w:w="2268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专业名称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其他条件要求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42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填表说明：1.“其他条件要求”填写改报后岗位所需的其他条件；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1600" w:leftChars="0"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“原报考岗位”、“改报后岗位”按照“岗位</w:t>
            </w:r>
            <w:r>
              <w:rPr>
                <w:rFonts w:ascii="仿宋_GB2312" w:eastAsia="仿宋_GB2312"/>
                <w:sz w:val="32"/>
                <w:szCs w:val="32"/>
              </w:rPr>
              <w:t>等级</w:t>
            </w:r>
            <w:r>
              <w:rPr>
                <w:rFonts w:hint="eastAsia" w:ascii="仿宋_GB2312" w:eastAsia="仿宋_GB2312"/>
                <w:sz w:val="32"/>
                <w:szCs w:val="32"/>
              </w:rPr>
              <w:t>+岗位名称”的格式填写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1600" w:leftChars="0"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放弃改报的，请在“改报后岗位”处注明放弃改报。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1FB40"/>
    <w:multiLevelType w:val="singleLevel"/>
    <w:tmpl w:val="1EF1FB4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0700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20FAF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7748F"/>
    <w:rsid w:val="00B91F23"/>
    <w:rsid w:val="00BB2A39"/>
    <w:rsid w:val="00BD4A6E"/>
    <w:rsid w:val="00C10636"/>
    <w:rsid w:val="00CD0ECD"/>
    <w:rsid w:val="00CF6379"/>
    <w:rsid w:val="00D54E42"/>
    <w:rsid w:val="00D625A0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1215AA9"/>
    <w:rsid w:val="1129520C"/>
    <w:rsid w:val="2F2169E9"/>
    <w:rsid w:val="779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25</TotalTime>
  <ScaleCrop>false</ScaleCrop>
  <LinksUpToDate>false</LinksUpToDate>
  <CharactersWithSpaces>133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2020-07-15T02:05:00Z</dcterms:created>
  <dc:creator>sdhrss</dc:creator>
  <cp:lastModifiedBy>费费</cp:lastModifiedBy>
  <cp:lastPrinted>2020-02-24T02:45:00Z</cp:lastPrinted>
  <dcterms:modified xsi:type="dcterms:W3CDTF">2021-06-04T06:41:48Z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AF478CAD7FE046B0945522A969DA1710</vt:lpwstr>
  </property>
</Properties>
</file>